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68" w:rsidRDefault="00D447C9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Cold War at Home and Abroad, 1946 - 1952</w:t>
      </w:r>
    </w:p>
    <w:p w:rsidR="000E0568" w:rsidRDefault="000E0568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</w:t>
      </w:r>
      <w:r w:rsidR="00F94D05">
        <w:rPr>
          <w:b/>
          <w:sz w:val="28"/>
          <w:szCs w:val="28"/>
        </w:rPr>
        <w:t>/Reading Notes</w:t>
      </w:r>
      <w:r>
        <w:rPr>
          <w:b/>
          <w:sz w:val="28"/>
          <w:szCs w:val="28"/>
        </w:rPr>
        <w:t xml:space="preserve"> </w:t>
      </w:r>
      <w:r w:rsidR="00CE4BB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(p.</w:t>
      </w:r>
      <w:r w:rsidR="00D447C9">
        <w:rPr>
          <w:b/>
          <w:sz w:val="28"/>
          <w:szCs w:val="28"/>
        </w:rPr>
        <w:t xml:space="preserve"> </w:t>
      </w:r>
      <w:r w:rsidR="00CE4BB4">
        <w:rPr>
          <w:b/>
          <w:sz w:val="28"/>
          <w:szCs w:val="28"/>
        </w:rPr>
        <w:t>316-320</w:t>
      </w:r>
      <w:r w:rsidR="009E6177">
        <w:rPr>
          <w:b/>
          <w:sz w:val="28"/>
          <w:szCs w:val="28"/>
        </w:rPr>
        <w:t>)</w:t>
      </w:r>
    </w:p>
    <w:p w:rsidR="000E0568" w:rsidRDefault="000E0568" w:rsidP="000E0568">
      <w:pPr>
        <w:jc w:val="center"/>
        <w:rPr>
          <w:b/>
          <w:sz w:val="28"/>
          <w:szCs w:val="28"/>
        </w:rPr>
      </w:pPr>
    </w:p>
    <w:p w:rsidR="003832A5" w:rsidRPr="00CE4BB4" w:rsidRDefault="00CE4BB4" w:rsidP="0068603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Second Red Scare</w:t>
      </w:r>
    </w:p>
    <w:p w:rsidR="000C492E" w:rsidRDefault="00BB1738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E4BB4">
        <w:rPr>
          <w:b/>
          <w:sz w:val="28"/>
          <w:szCs w:val="28"/>
        </w:rPr>
        <w:t>Communist Party and the Loyalty Program</w:t>
      </w:r>
    </w:p>
    <w:p w:rsidR="00E514F9" w:rsidRPr="00E514F9" w:rsidRDefault="00E514F9" w:rsidP="00E514F9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decline of American communism after World War II</w:t>
      </w:r>
    </w:p>
    <w:p w:rsidR="00AD233C" w:rsidRPr="00E514F9" w:rsidRDefault="00AD233C" w:rsidP="00E514F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Communist Party in the United States was actually in </w:t>
      </w:r>
      <w:r w:rsidR="00A6329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after World War II. Many intellectuals had left the party over the </w:t>
      </w:r>
      <w:r w:rsidR="00A63295">
        <w:rPr>
          <w:sz w:val="28"/>
          <w:szCs w:val="28"/>
        </w:rPr>
        <w:t>______ _____________</w:t>
      </w:r>
      <w:r>
        <w:rPr>
          <w:sz w:val="28"/>
          <w:szCs w:val="28"/>
        </w:rPr>
        <w:t xml:space="preserve"> in 1939.</w:t>
      </w:r>
    </w:p>
    <w:p w:rsidR="00E514F9" w:rsidRPr="00E514F9" w:rsidRDefault="00E514F9" w:rsidP="00E514F9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Republican use of red-baiting against Democrats</w:t>
      </w:r>
    </w:p>
    <w:p w:rsidR="00AD233C" w:rsidRPr="00052399" w:rsidRDefault="00052399" w:rsidP="00E514F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Nevertheless, Republicans used red-baiting as a campaign technique in 1944 and 1946, setting the stage for a </w:t>
      </w:r>
      <w:r w:rsidR="00A63295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052399" w:rsidRPr="00E514F9" w:rsidRDefault="00052399" w:rsidP="00E514F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Republicans in 1944 tried to frighten voters about “</w:t>
      </w:r>
      <w:r w:rsidR="00A63295">
        <w:rPr>
          <w:sz w:val="28"/>
          <w:szCs w:val="28"/>
        </w:rPr>
        <w:t>_________________</w:t>
      </w:r>
      <w:r>
        <w:rPr>
          <w:sz w:val="28"/>
          <w:szCs w:val="28"/>
        </w:rPr>
        <w:t>” by linking FDR, CIO labor unions, and Communism.</w:t>
      </w:r>
    </w:p>
    <w:p w:rsidR="00E514F9" w:rsidRPr="00E514F9" w:rsidRDefault="00E514F9" w:rsidP="00E514F9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Executive Order 9835</w:t>
      </w:r>
    </w:p>
    <w:p w:rsidR="00052399" w:rsidRPr="002A3511" w:rsidRDefault="00052399" w:rsidP="00E514F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President Truman responded to the Republican landslide in 1946 with a loyalty program for federal employees, initiated in </w:t>
      </w:r>
      <w:r w:rsidR="002A3511">
        <w:rPr>
          <w:sz w:val="28"/>
          <w:szCs w:val="28"/>
        </w:rPr>
        <w:t xml:space="preserve">March 1947 with </w:t>
      </w:r>
      <w:r w:rsidR="00A63295">
        <w:rPr>
          <w:sz w:val="28"/>
          <w:szCs w:val="28"/>
        </w:rPr>
        <w:t>____________________________</w:t>
      </w:r>
      <w:r w:rsidR="002A3511">
        <w:rPr>
          <w:sz w:val="28"/>
          <w:szCs w:val="28"/>
        </w:rPr>
        <w:t>.</w:t>
      </w:r>
    </w:p>
    <w:p w:rsidR="002A3511" w:rsidRPr="002A3511" w:rsidRDefault="002A3511" w:rsidP="00E514F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Order 9835 authorized the attorney general to prepare a list of “totalitarian, Fascist, Communist, or subversive” organizations and made membership or even “</w:t>
      </w:r>
      <w:r w:rsidR="00A6329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” with such groups </w:t>
      </w:r>
      <w:r w:rsidR="00A63295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2A3511" w:rsidRPr="00AD233C" w:rsidRDefault="002A3511" w:rsidP="00E514F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loyalty program resulted in </w:t>
      </w:r>
      <w:r w:rsidR="00A63295">
        <w:rPr>
          <w:sz w:val="28"/>
          <w:szCs w:val="28"/>
        </w:rPr>
        <w:t>______</w:t>
      </w:r>
      <w:r>
        <w:rPr>
          <w:sz w:val="28"/>
          <w:szCs w:val="28"/>
        </w:rPr>
        <w:t xml:space="preserve"> firings and </w:t>
      </w:r>
      <w:r w:rsidR="00A63295">
        <w:rPr>
          <w:sz w:val="28"/>
          <w:szCs w:val="28"/>
        </w:rPr>
        <w:t>______</w:t>
      </w:r>
      <w:r>
        <w:rPr>
          <w:sz w:val="28"/>
          <w:szCs w:val="28"/>
        </w:rPr>
        <w:t xml:space="preserve"> resignations under Truman and comparable numbers during Dwight Eisenhower’s first term from 1953 to 1956.</w:t>
      </w:r>
    </w:p>
    <w:p w:rsidR="002563E7" w:rsidRDefault="00CE4BB4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Naming Names to Congress</w:t>
      </w:r>
    </w:p>
    <w:p w:rsidR="00E514F9" w:rsidRPr="008745A7" w:rsidRDefault="00E514F9" w:rsidP="008745A7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8745A7">
        <w:rPr>
          <w:b/>
          <w:sz w:val="28"/>
          <w:szCs w:val="28"/>
        </w:rPr>
        <w:t>The House Committee on Un-American Activities (HUAC) and the Hollywood Ten</w:t>
      </w:r>
    </w:p>
    <w:p w:rsidR="002A3511" w:rsidRPr="00840E71" w:rsidRDefault="00840E71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The congressional hunt for subversives had its roots in 1938 when Congressman Martin Dies, a Texas Democrat, created the Special Committee </w:t>
      </w:r>
      <w:r w:rsidR="00A63295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E514F9" w:rsidRPr="00E514F9" w:rsidRDefault="00840E71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Originally intended to ferret out pro-Fascists, the Dies Committee evolved into the permanent </w:t>
      </w:r>
      <w:r w:rsidR="00A6329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 (HUAC) in 1945.</w:t>
      </w:r>
    </w:p>
    <w:p w:rsidR="00840E71" w:rsidRPr="003D1798" w:rsidRDefault="00840E71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One of the HUAC’s juiciest targets was Hollywood. Hollywood’s reputation for </w:t>
      </w:r>
      <w:r w:rsidR="00A63295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, </w:t>
      </w:r>
      <w:r w:rsidR="00A63295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, foreign-born directors, Jewish producers, and </w:t>
      </w:r>
      <w:r w:rsidR="00A63295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aroused the suspicions</w:t>
      </w:r>
      <w:r w:rsidR="003D1798">
        <w:rPr>
          <w:sz w:val="28"/>
          <w:szCs w:val="28"/>
        </w:rPr>
        <w:t xml:space="preserve"> of many congressmen.</w:t>
      </w:r>
    </w:p>
    <w:p w:rsidR="003D1798" w:rsidRPr="00E514F9" w:rsidRDefault="003D1798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When the hearings opened in October 1947, studio executives assured HUAC of their </w:t>
      </w:r>
      <w:r w:rsidR="00A63295">
        <w:rPr>
          <w:sz w:val="28"/>
          <w:szCs w:val="28"/>
        </w:rPr>
        <w:t>______________________</w:t>
      </w:r>
      <w:r w:rsidR="00F30BDC">
        <w:rPr>
          <w:sz w:val="28"/>
          <w:szCs w:val="28"/>
        </w:rPr>
        <w:t>.</w:t>
      </w:r>
    </w:p>
    <w:p w:rsidR="00E514F9" w:rsidRPr="00F30BDC" w:rsidRDefault="00E514F9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Eight screenwriters and two directors – </w:t>
      </w:r>
      <w:r w:rsidR="00A63295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– refused to discuss their past political associations, citing free speech protections of the First Amendment to the Constitution.</w:t>
      </w:r>
      <w:r w:rsidR="00165D0C">
        <w:rPr>
          <w:sz w:val="28"/>
          <w:szCs w:val="28"/>
        </w:rPr>
        <w:t xml:space="preserve"> The First Amendment defense failed when it reached the Supreme </w:t>
      </w:r>
      <w:proofErr w:type="gramStart"/>
      <w:r w:rsidR="00165D0C">
        <w:rPr>
          <w:sz w:val="28"/>
          <w:szCs w:val="28"/>
        </w:rPr>
        <w:t>Court,</w:t>
      </w:r>
      <w:proofErr w:type="gramEnd"/>
      <w:r w:rsidR="00165D0C">
        <w:rPr>
          <w:sz w:val="28"/>
          <w:szCs w:val="28"/>
        </w:rPr>
        <w:t xml:space="preserve"> and the ten </w:t>
      </w:r>
      <w:r w:rsidR="00A63295">
        <w:rPr>
          <w:sz w:val="28"/>
          <w:szCs w:val="28"/>
        </w:rPr>
        <w:t>________</w:t>
      </w:r>
      <w:r w:rsidR="00165D0C">
        <w:rPr>
          <w:sz w:val="28"/>
          <w:szCs w:val="28"/>
        </w:rPr>
        <w:t xml:space="preserve"> </w:t>
      </w:r>
      <w:r w:rsidR="00A63295">
        <w:rPr>
          <w:sz w:val="28"/>
          <w:szCs w:val="28"/>
        </w:rPr>
        <w:t>___________</w:t>
      </w:r>
      <w:r w:rsidR="00165D0C">
        <w:rPr>
          <w:sz w:val="28"/>
          <w:szCs w:val="28"/>
        </w:rPr>
        <w:t xml:space="preserve"> in 1950.</w:t>
      </w:r>
    </w:p>
    <w:p w:rsidR="00F30BDC" w:rsidRPr="00F30BDC" w:rsidRDefault="00F30BDC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HUAC changed the politics of Hollywood. Before 1947, it had been fashionable to </w:t>
      </w:r>
      <w:r w:rsidR="002B523A">
        <w:rPr>
          <w:sz w:val="28"/>
          <w:szCs w:val="28"/>
        </w:rPr>
        <w:t>_______________________</w:t>
      </w:r>
      <w:r>
        <w:rPr>
          <w:sz w:val="28"/>
          <w:szCs w:val="28"/>
        </w:rPr>
        <w:t>. After the hearings it was important to lean the other way.</w:t>
      </w:r>
    </w:p>
    <w:p w:rsidR="00F30BDC" w:rsidRPr="00E514F9" w:rsidRDefault="00F30BDC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Actors, writers, and directors found themselves on the </w:t>
      </w:r>
      <w:r w:rsidR="002B523A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="002B523A">
        <w:rPr>
          <w:sz w:val="28"/>
          <w:szCs w:val="28"/>
        </w:rPr>
        <w:t>_______________</w:t>
      </w:r>
      <w:r>
        <w:rPr>
          <w:sz w:val="28"/>
          <w:szCs w:val="28"/>
        </w:rPr>
        <w:t>, banned from jobs where they insert Communist propaganda into American movies.</w:t>
      </w:r>
    </w:p>
    <w:p w:rsidR="00E514F9" w:rsidRPr="00E514F9" w:rsidRDefault="00E514F9" w:rsidP="00E514F9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2. The McCarran Committee</w:t>
      </w:r>
    </w:p>
    <w:p w:rsidR="00F30BDC" w:rsidRPr="00F30BDC" w:rsidRDefault="00F30BDC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At the start of 1951, the McCarran Committee targeted diplomats, </w:t>
      </w:r>
      <w:r w:rsidR="002B523A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="002B523A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</w:t>
      </w:r>
      <w:proofErr w:type="gramStart"/>
      <w:r w:rsidR="002B523A">
        <w:rPr>
          <w:sz w:val="28"/>
          <w:szCs w:val="28"/>
        </w:rPr>
        <w:t>_</w:t>
      </w:r>
      <w:proofErr w:type="gramEnd"/>
      <w:r w:rsidR="002B523A">
        <w:rPr>
          <w:sz w:val="28"/>
          <w:szCs w:val="28"/>
        </w:rPr>
        <w:t>______________________</w:t>
      </w:r>
      <w:r>
        <w:rPr>
          <w:sz w:val="28"/>
          <w:szCs w:val="28"/>
        </w:rPr>
        <w:t>.</w:t>
      </w:r>
    </w:p>
    <w:p w:rsidR="00F30BDC" w:rsidRPr="00F30BDC" w:rsidRDefault="00F30BDC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The only sure way to avoid “</w:t>
      </w:r>
      <w:r w:rsidR="002B523A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” was to respond to every question by citing the </w:t>
      </w:r>
      <w:r w:rsidR="002B523A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to the Constitution, which protects Americans from testifying against </w:t>
      </w:r>
      <w:proofErr w:type="gramStart"/>
      <w:r>
        <w:rPr>
          <w:sz w:val="28"/>
          <w:szCs w:val="28"/>
        </w:rPr>
        <w:t>themselves</w:t>
      </w:r>
      <w:proofErr w:type="gramEnd"/>
      <w:r>
        <w:rPr>
          <w:sz w:val="28"/>
          <w:szCs w:val="28"/>
        </w:rPr>
        <w:t>.</w:t>
      </w:r>
    </w:p>
    <w:p w:rsidR="00F30BDC" w:rsidRPr="00762491" w:rsidRDefault="00F30BDC" w:rsidP="00E514F9">
      <w:pPr>
        <w:pStyle w:val="ListParagraph"/>
        <w:numPr>
          <w:ilvl w:val="0"/>
          <w:numId w:val="4"/>
        </w:numPr>
        <w:ind w:left="1800"/>
        <w:rPr>
          <w:b/>
          <w:sz w:val="28"/>
          <w:szCs w:val="28"/>
        </w:rPr>
      </w:pPr>
      <w:r>
        <w:rPr>
          <w:sz w:val="28"/>
          <w:szCs w:val="28"/>
        </w:rPr>
        <w:t>State legislatures imitated Congress by searching for “</w:t>
      </w:r>
      <w:r w:rsidR="002B523A">
        <w:rPr>
          <w:sz w:val="28"/>
          <w:szCs w:val="28"/>
        </w:rPr>
        <w:t>______________</w:t>
      </w:r>
      <w:r>
        <w:rPr>
          <w:sz w:val="28"/>
          <w:szCs w:val="28"/>
        </w:rPr>
        <w:t>” among college faculty in such states as Oklahoma, Washington and California.</w:t>
      </w:r>
      <w:r w:rsidR="00762491">
        <w:rPr>
          <w:sz w:val="28"/>
          <w:szCs w:val="28"/>
        </w:rPr>
        <w:t xml:space="preserve"> College presidents frequently </w:t>
      </w:r>
      <w:r w:rsidR="002B523A">
        <w:rPr>
          <w:sz w:val="28"/>
          <w:szCs w:val="28"/>
        </w:rPr>
        <w:t>_________________</w:t>
      </w:r>
      <w:r w:rsidR="00762491">
        <w:rPr>
          <w:sz w:val="28"/>
          <w:szCs w:val="28"/>
        </w:rPr>
        <w:t xml:space="preserve"> who took the Fifth Amendment.</w:t>
      </w:r>
    </w:p>
    <w:p w:rsidR="006133C2" w:rsidRDefault="00AD233C" w:rsidP="006133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Subversion </w:t>
      </w:r>
      <w:r w:rsidR="00F30BDC">
        <w:rPr>
          <w:b/>
          <w:sz w:val="28"/>
          <w:szCs w:val="28"/>
        </w:rPr>
        <w:t>Tri</w:t>
      </w:r>
      <w:r>
        <w:rPr>
          <w:b/>
          <w:sz w:val="28"/>
          <w:szCs w:val="28"/>
        </w:rPr>
        <w:t>als</w:t>
      </w:r>
    </w:p>
    <w:p w:rsidR="00E514F9" w:rsidRPr="00E514F9" w:rsidRDefault="00E514F9" w:rsidP="00E514F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1949 trials of eleven leaders of the American Communist party</w:t>
      </w:r>
    </w:p>
    <w:p w:rsidR="00762491" w:rsidRDefault="00762491" w:rsidP="00E514F9">
      <w:pPr>
        <w:pStyle w:val="ListParagraph"/>
        <w:numPr>
          <w:ilvl w:val="0"/>
          <w:numId w:val="5"/>
        </w:numPr>
        <w:ind w:left="1800"/>
        <w:rPr>
          <w:sz w:val="28"/>
          <w:szCs w:val="28"/>
        </w:rPr>
      </w:pPr>
      <w:r w:rsidRPr="00762491">
        <w:rPr>
          <w:sz w:val="28"/>
          <w:szCs w:val="28"/>
        </w:rPr>
        <w:t xml:space="preserve">In 1948, </w:t>
      </w:r>
      <w:r>
        <w:rPr>
          <w:sz w:val="28"/>
          <w:szCs w:val="28"/>
        </w:rPr>
        <w:t xml:space="preserve">the Justice Department indicted the leaders of the American Communist party under the Alien Registration Act of 1940. Eleven men and women were convicted in 1949 of </w:t>
      </w:r>
      <w:r w:rsidR="002B523A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</w:t>
      </w:r>
      <w:r w:rsidR="002B523A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of the United States government through their speech and publications.</w:t>
      </w:r>
    </w:p>
    <w:p w:rsidR="00E514F9" w:rsidRPr="00E514F9" w:rsidRDefault="00E514F9" w:rsidP="00E514F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Alger Hiss case </w:t>
      </w:r>
    </w:p>
    <w:p w:rsidR="00762491" w:rsidRDefault="00762491" w:rsidP="00E514F9">
      <w:pPr>
        <w:pStyle w:val="ListParagraph"/>
        <w:numPr>
          <w:ilvl w:val="0"/>
          <w:numId w:val="5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In 1948, former Communist Whittaker Chambers named </w:t>
      </w:r>
      <w:r w:rsidR="002B523A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as a Communist with whom he had associated in the 1930s.</w:t>
      </w:r>
    </w:p>
    <w:p w:rsidR="00762491" w:rsidRDefault="003575D3" w:rsidP="00E514F9">
      <w:pPr>
        <w:pStyle w:val="ListParagraph"/>
        <w:numPr>
          <w:ilvl w:val="0"/>
          <w:numId w:val="5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Hiss, who had held important posts in the </w:t>
      </w:r>
      <w:r w:rsidR="002B523A">
        <w:rPr>
          <w:sz w:val="28"/>
          <w:szCs w:val="28"/>
        </w:rPr>
        <w:t>_____________________</w:t>
      </w:r>
      <w:r>
        <w:rPr>
          <w:sz w:val="28"/>
          <w:szCs w:val="28"/>
        </w:rPr>
        <w:t>, sued Chambers for slander.</w:t>
      </w:r>
    </w:p>
    <w:p w:rsidR="003575D3" w:rsidRDefault="003575D3" w:rsidP="00E514F9">
      <w:pPr>
        <w:pStyle w:val="ListParagraph"/>
        <w:numPr>
          <w:ilvl w:val="0"/>
          <w:numId w:val="5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The Justice Department </w:t>
      </w:r>
      <w:r w:rsidR="002B523A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– lying under oath.</w:t>
      </w:r>
    </w:p>
    <w:p w:rsidR="00165D0C" w:rsidRDefault="00165D0C" w:rsidP="00165D0C">
      <w:pPr>
        <w:rPr>
          <w:sz w:val="28"/>
          <w:szCs w:val="28"/>
        </w:rPr>
      </w:pPr>
    </w:p>
    <w:p w:rsidR="00165D0C" w:rsidRDefault="00165D0C" w:rsidP="00165D0C">
      <w:pPr>
        <w:rPr>
          <w:sz w:val="28"/>
          <w:szCs w:val="28"/>
        </w:rPr>
      </w:pPr>
    </w:p>
    <w:p w:rsidR="00165D0C" w:rsidRPr="00165D0C" w:rsidRDefault="00165D0C" w:rsidP="00165D0C">
      <w:pPr>
        <w:rPr>
          <w:sz w:val="28"/>
          <w:szCs w:val="28"/>
        </w:rPr>
      </w:pPr>
    </w:p>
    <w:p w:rsidR="00E514F9" w:rsidRPr="00E514F9" w:rsidRDefault="00E514F9" w:rsidP="00E514F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case of Julius and Ethel Rosenberg</w:t>
      </w:r>
    </w:p>
    <w:p w:rsidR="003575D3" w:rsidRDefault="003575D3" w:rsidP="00E514F9">
      <w:pPr>
        <w:pStyle w:val="ListParagraph"/>
        <w:numPr>
          <w:ilvl w:val="0"/>
          <w:numId w:val="5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In 1950, the British arrested nuclear physicist Klaus Fuchs, who confessed to </w:t>
      </w:r>
      <w:r w:rsidR="002B523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 when he worked at Los Alamos in 1944 and 1945.</w:t>
      </w:r>
    </w:p>
    <w:p w:rsidR="003575D3" w:rsidRPr="00762491" w:rsidRDefault="003575D3" w:rsidP="00E514F9">
      <w:pPr>
        <w:pStyle w:val="ListParagraph"/>
        <w:numPr>
          <w:ilvl w:val="0"/>
          <w:numId w:val="5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The “Fuchs spy ring” soon implicated </w:t>
      </w:r>
      <w:r w:rsidR="002B523A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, New York radicals of strong beliefs but limited sophistication. Convicted in 1951of the vague charge of conspiring to commit espionage, they were sent to the </w:t>
      </w:r>
      <w:r w:rsidR="002B523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 after refusing to buy a reprieve by naming other spies.</w:t>
      </w:r>
    </w:p>
    <w:p w:rsidR="00B734D0" w:rsidRDefault="00AD233C" w:rsidP="00B734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Senator McCarthy on Stage</w:t>
      </w:r>
    </w:p>
    <w:p w:rsidR="003575D3" w:rsidRPr="00C35CF7" w:rsidRDefault="003575D3" w:rsidP="00686039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best-remembered participant in the second Red Scare was Senator </w:t>
      </w:r>
      <w:r w:rsidR="002B523A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of Wisconsin.</w:t>
      </w:r>
      <w:r w:rsidR="00C35CF7">
        <w:rPr>
          <w:sz w:val="28"/>
          <w:szCs w:val="28"/>
        </w:rPr>
        <w:t xml:space="preserve"> </w:t>
      </w:r>
    </w:p>
    <w:p w:rsidR="00C35CF7" w:rsidRPr="00C35CF7" w:rsidRDefault="00C35CF7" w:rsidP="00686039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1951, McCarthy even called George Marshall, now serving as the secretary of defense,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r w:rsidR="002B523A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C35CF7" w:rsidRPr="00C35CF7" w:rsidRDefault="00C35CF7" w:rsidP="00686039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McCarthy’s personal crudeness made him a </w:t>
      </w:r>
      <w:r w:rsidR="002B523A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but eventually undermined him. </w:t>
      </w:r>
    </w:p>
    <w:p w:rsidR="00C35CF7" w:rsidRPr="00C35CF7" w:rsidRDefault="00C35CF7" w:rsidP="00686039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The end came quickly. McCarthy’s “favorable” rating in the polls plummeted. The U.S. Senate finally voted 67 to 22 in December 1954 to condemn McCarthy for conduct “</w:t>
      </w:r>
      <w:r w:rsidR="002B523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.”</w:t>
      </w:r>
    </w:p>
    <w:p w:rsidR="00BB1738" w:rsidRDefault="00AD233C" w:rsidP="00AD23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Understanding McCarthyism</w:t>
      </w:r>
    </w:p>
    <w:p w:rsidR="00C35CF7" w:rsidRDefault="00D65E9A" w:rsidP="0068603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65E9A"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antisubversive</w:t>
      </w:r>
      <w:proofErr w:type="spellEnd"/>
      <w:r>
        <w:rPr>
          <w:sz w:val="28"/>
          <w:szCs w:val="28"/>
        </w:rPr>
        <w:t xml:space="preserve"> campaign now called </w:t>
      </w:r>
      <w:r w:rsidR="002B523A">
        <w:rPr>
          <w:sz w:val="28"/>
          <w:szCs w:val="28"/>
        </w:rPr>
        <w:t>____________________</w:t>
      </w:r>
      <w:r>
        <w:rPr>
          <w:sz w:val="28"/>
          <w:szCs w:val="28"/>
        </w:rPr>
        <w:t>, however died a slower death.</w:t>
      </w:r>
    </w:p>
    <w:p w:rsidR="00D65E9A" w:rsidRDefault="00D65E9A" w:rsidP="006860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Legislation, such as the </w:t>
      </w:r>
      <w:r w:rsidR="002B523A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(1950) and the </w:t>
      </w:r>
      <w:r w:rsidR="002B523A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(1952), remained tools of political repression. HUAC continued to mount investigations as late as the </w:t>
      </w:r>
      <w:r w:rsidR="002B523A">
        <w:rPr>
          <w:sz w:val="28"/>
          <w:szCs w:val="28"/>
        </w:rPr>
        <w:t>_______________</w:t>
      </w:r>
      <w:r>
        <w:rPr>
          <w:sz w:val="28"/>
          <w:szCs w:val="28"/>
        </w:rPr>
        <w:t>.</w:t>
      </w:r>
    </w:p>
    <w:p w:rsidR="00D65E9A" w:rsidRPr="00D65E9A" w:rsidRDefault="00D65E9A" w:rsidP="006860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At least four factors made Americans afraid of Communist subversion. One was a legitimate but exaggerated concern about </w:t>
      </w:r>
      <w:r w:rsidR="002B523A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. A second was an undercurrent of </w:t>
      </w:r>
      <w:r w:rsidR="002B523A">
        <w:rPr>
          <w:sz w:val="28"/>
          <w:szCs w:val="28"/>
        </w:rPr>
        <w:t>____________________________,</w:t>
      </w:r>
      <w:r>
        <w:rPr>
          <w:sz w:val="28"/>
          <w:szCs w:val="28"/>
        </w:rPr>
        <w:t xml:space="preserve"> for many labor organizers and Communist party </w:t>
      </w:r>
      <w:r w:rsidR="00686039">
        <w:rPr>
          <w:sz w:val="28"/>
          <w:szCs w:val="28"/>
        </w:rPr>
        <w:t xml:space="preserve">members (like the </w:t>
      </w:r>
      <w:proofErr w:type="spellStart"/>
      <w:r w:rsidR="00686039">
        <w:rPr>
          <w:sz w:val="28"/>
          <w:szCs w:val="28"/>
        </w:rPr>
        <w:t>Rosenbergs</w:t>
      </w:r>
      <w:proofErr w:type="spellEnd"/>
      <w:r w:rsidR="00686039">
        <w:rPr>
          <w:sz w:val="28"/>
          <w:szCs w:val="28"/>
        </w:rPr>
        <w:t xml:space="preserve">) had Jewish and eastern European backgrounds. Third was Southern and Western resentment of the nation’s </w:t>
      </w:r>
      <w:r w:rsidR="002B523A">
        <w:rPr>
          <w:sz w:val="28"/>
          <w:szCs w:val="28"/>
        </w:rPr>
        <w:t>____________________</w:t>
      </w:r>
      <w:r w:rsidR="00686039">
        <w:rPr>
          <w:sz w:val="28"/>
          <w:szCs w:val="28"/>
        </w:rPr>
        <w:t xml:space="preserve">. Most general, was that it was basically reassuring if Soviet and Chinese Communist successes were the result of </w:t>
      </w:r>
      <w:r w:rsidR="002B523A">
        <w:rPr>
          <w:sz w:val="28"/>
          <w:szCs w:val="28"/>
        </w:rPr>
        <w:t>_____________________</w:t>
      </w:r>
      <w:proofErr w:type="gramStart"/>
      <w:r w:rsidR="002B523A">
        <w:rPr>
          <w:sz w:val="28"/>
          <w:szCs w:val="28"/>
        </w:rPr>
        <w:t xml:space="preserve">_ </w:t>
      </w:r>
      <w:r w:rsidR="00686039">
        <w:rPr>
          <w:sz w:val="28"/>
          <w:szCs w:val="28"/>
        </w:rPr>
        <w:t xml:space="preserve"> rather</w:t>
      </w:r>
      <w:proofErr w:type="gramEnd"/>
      <w:r w:rsidR="00686039">
        <w:rPr>
          <w:sz w:val="28"/>
          <w:szCs w:val="28"/>
        </w:rPr>
        <w:t xml:space="preserve"> than </w:t>
      </w:r>
      <w:r w:rsidR="002B523A">
        <w:rPr>
          <w:sz w:val="28"/>
          <w:szCs w:val="28"/>
        </w:rPr>
        <w:t>__________________________</w:t>
      </w:r>
      <w:r w:rsidR="00686039">
        <w:rPr>
          <w:sz w:val="28"/>
          <w:szCs w:val="28"/>
        </w:rPr>
        <w:t>.</w:t>
      </w:r>
    </w:p>
    <w:sectPr w:rsidR="00D65E9A" w:rsidRPr="00D65E9A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572"/>
    <w:multiLevelType w:val="hybridMultilevel"/>
    <w:tmpl w:val="6BCA843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D1DF6"/>
    <w:multiLevelType w:val="hybridMultilevel"/>
    <w:tmpl w:val="38E64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F0A00"/>
    <w:multiLevelType w:val="hybridMultilevel"/>
    <w:tmpl w:val="D9E009D8"/>
    <w:lvl w:ilvl="0" w:tplc="3B7E9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166FBA"/>
    <w:multiLevelType w:val="hybridMultilevel"/>
    <w:tmpl w:val="3B348450"/>
    <w:lvl w:ilvl="0" w:tplc="A538063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65DDE"/>
    <w:multiLevelType w:val="hybridMultilevel"/>
    <w:tmpl w:val="94169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D173AB"/>
    <w:multiLevelType w:val="hybridMultilevel"/>
    <w:tmpl w:val="862E0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D4520C"/>
    <w:multiLevelType w:val="hybridMultilevel"/>
    <w:tmpl w:val="44C82902"/>
    <w:lvl w:ilvl="0" w:tplc="A9164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AC2D1F"/>
    <w:multiLevelType w:val="hybridMultilevel"/>
    <w:tmpl w:val="64600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99780D"/>
    <w:multiLevelType w:val="hybridMultilevel"/>
    <w:tmpl w:val="1556D008"/>
    <w:lvl w:ilvl="0" w:tplc="1076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A2408D"/>
    <w:multiLevelType w:val="hybridMultilevel"/>
    <w:tmpl w:val="3B301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E0568"/>
    <w:rsid w:val="000001CC"/>
    <w:rsid w:val="00014A31"/>
    <w:rsid w:val="00035913"/>
    <w:rsid w:val="00041E8B"/>
    <w:rsid w:val="00047A8A"/>
    <w:rsid w:val="00052399"/>
    <w:rsid w:val="0005264F"/>
    <w:rsid w:val="000804DC"/>
    <w:rsid w:val="000A4524"/>
    <w:rsid w:val="000B010D"/>
    <w:rsid w:val="000B6DA8"/>
    <w:rsid w:val="000C492E"/>
    <w:rsid w:val="000D2FFC"/>
    <w:rsid w:val="000E0568"/>
    <w:rsid w:val="000E54E9"/>
    <w:rsid w:val="000F242B"/>
    <w:rsid w:val="00106527"/>
    <w:rsid w:val="00134F3D"/>
    <w:rsid w:val="00160038"/>
    <w:rsid w:val="0016299F"/>
    <w:rsid w:val="00165D0C"/>
    <w:rsid w:val="001A1432"/>
    <w:rsid w:val="001C5739"/>
    <w:rsid w:val="001F7EE9"/>
    <w:rsid w:val="00217FC7"/>
    <w:rsid w:val="002213A7"/>
    <w:rsid w:val="00224482"/>
    <w:rsid w:val="002342B3"/>
    <w:rsid w:val="002402B0"/>
    <w:rsid w:val="002523E4"/>
    <w:rsid w:val="002563E7"/>
    <w:rsid w:val="00291A26"/>
    <w:rsid w:val="00295A49"/>
    <w:rsid w:val="002967EE"/>
    <w:rsid w:val="002A3511"/>
    <w:rsid w:val="002B523A"/>
    <w:rsid w:val="002B542F"/>
    <w:rsid w:val="002C4F50"/>
    <w:rsid w:val="002C680C"/>
    <w:rsid w:val="002D10F5"/>
    <w:rsid w:val="002E1921"/>
    <w:rsid w:val="002E6911"/>
    <w:rsid w:val="002F0103"/>
    <w:rsid w:val="00317739"/>
    <w:rsid w:val="00333A60"/>
    <w:rsid w:val="003431BB"/>
    <w:rsid w:val="003447F8"/>
    <w:rsid w:val="00347D5A"/>
    <w:rsid w:val="003575D3"/>
    <w:rsid w:val="00357FB4"/>
    <w:rsid w:val="003752FC"/>
    <w:rsid w:val="0037705E"/>
    <w:rsid w:val="003832A5"/>
    <w:rsid w:val="00397F80"/>
    <w:rsid w:val="003A14C5"/>
    <w:rsid w:val="003A2A9A"/>
    <w:rsid w:val="003B5444"/>
    <w:rsid w:val="003B5DA6"/>
    <w:rsid w:val="003C1F4F"/>
    <w:rsid w:val="003D0832"/>
    <w:rsid w:val="003D110F"/>
    <w:rsid w:val="003D1798"/>
    <w:rsid w:val="003D7F21"/>
    <w:rsid w:val="003E053B"/>
    <w:rsid w:val="003E6014"/>
    <w:rsid w:val="003E7A66"/>
    <w:rsid w:val="003F2BD2"/>
    <w:rsid w:val="003F319A"/>
    <w:rsid w:val="0040433F"/>
    <w:rsid w:val="004072F0"/>
    <w:rsid w:val="00410FD4"/>
    <w:rsid w:val="0042699F"/>
    <w:rsid w:val="00445B28"/>
    <w:rsid w:val="0045514D"/>
    <w:rsid w:val="00460BB1"/>
    <w:rsid w:val="0047204C"/>
    <w:rsid w:val="00496E4F"/>
    <w:rsid w:val="004A1380"/>
    <w:rsid w:val="004B161F"/>
    <w:rsid w:val="004B4497"/>
    <w:rsid w:val="004C37C9"/>
    <w:rsid w:val="00500F42"/>
    <w:rsid w:val="00511B56"/>
    <w:rsid w:val="00543710"/>
    <w:rsid w:val="005813E2"/>
    <w:rsid w:val="00582654"/>
    <w:rsid w:val="005B577F"/>
    <w:rsid w:val="005E7294"/>
    <w:rsid w:val="00600611"/>
    <w:rsid w:val="006070B5"/>
    <w:rsid w:val="0061201D"/>
    <w:rsid w:val="006133C2"/>
    <w:rsid w:val="006173AA"/>
    <w:rsid w:val="00624843"/>
    <w:rsid w:val="006268B5"/>
    <w:rsid w:val="00627DB3"/>
    <w:rsid w:val="00642457"/>
    <w:rsid w:val="006458A5"/>
    <w:rsid w:val="0066604B"/>
    <w:rsid w:val="00685799"/>
    <w:rsid w:val="00686039"/>
    <w:rsid w:val="006878E8"/>
    <w:rsid w:val="006A24CA"/>
    <w:rsid w:val="006B21C2"/>
    <w:rsid w:val="006C047E"/>
    <w:rsid w:val="006D499A"/>
    <w:rsid w:val="006F0EDB"/>
    <w:rsid w:val="007002A3"/>
    <w:rsid w:val="0071299C"/>
    <w:rsid w:val="00722B3A"/>
    <w:rsid w:val="007412CA"/>
    <w:rsid w:val="00760D27"/>
    <w:rsid w:val="00762491"/>
    <w:rsid w:val="007641BF"/>
    <w:rsid w:val="007675F8"/>
    <w:rsid w:val="00786588"/>
    <w:rsid w:val="007977E9"/>
    <w:rsid w:val="007A158B"/>
    <w:rsid w:val="007B660E"/>
    <w:rsid w:val="007D62D0"/>
    <w:rsid w:val="007E3C31"/>
    <w:rsid w:val="007E40F1"/>
    <w:rsid w:val="007E6A46"/>
    <w:rsid w:val="007E77D8"/>
    <w:rsid w:val="007F30B0"/>
    <w:rsid w:val="007F5414"/>
    <w:rsid w:val="007F54FE"/>
    <w:rsid w:val="00840E71"/>
    <w:rsid w:val="00841A8F"/>
    <w:rsid w:val="008549AA"/>
    <w:rsid w:val="00863035"/>
    <w:rsid w:val="0087002D"/>
    <w:rsid w:val="00870E9A"/>
    <w:rsid w:val="008745A7"/>
    <w:rsid w:val="00875D7D"/>
    <w:rsid w:val="008929BE"/>
    <w:rsid w:val="00897370"/>
    <w:rsid w:val="008D0B13"/>
    <w:rsid w:val="008D2E43"/>
    <w:rsid w:val="008F4C3C"/>
    <w:rsid w:val="008F7E05"/>
    <w:rsid w:val="00900E19"/>
    <w:rsid w:val="00902444"/>
    <w:rsid w:val="00920865"/>
    <w:rsid w:val="00923DD8"/>
    <w:rsid w:val="00940C98"/>
    <w:rsid w:val="00956F4C"/>
    <w:rsid w:val="009758C6"/>
    <w:rsid w:val="00986027"/>
    <w:rsid w:val="00995351"/>
    <w:rsid w:val="009B4EFF"/>
    <w:rsid w:val="009C28F9"/>
    <w:rsid w:val="009C4A5E"/>
    <w:rsid w:val="009D45CD"/>
    <w:rsid w:val="009E0F73"/>
    <w:rsid w:val="009E6177"/>
    <w:rsid w:val="00A0234B"/>
    <w:rsid w:val="00A03207"/>
    <w:rsid w:val="00A20D85"/>
    <w:rsid w:val="00A2533D"/>
    <w:rsid w:val="00A63295"/>
    <w:rsid w:val="00AA03CB"/>
    <w:rsid w:val="00AB4B82"/>
    <w:rsid w:val="00AC1EC1"/>
    <w:rsid w:val="00AC5031"/>
    <w:rsid w:val="00AD233C"/>
    <w:rsid w:val="00B734D0"/>
    <w:rsid w:val="00B975D3"/>
    <w:rsid w:val="00BB1738"/>
    <w:rsid w:val="00BC44C9"/>
    <w:rsid w:val="00C2364F"/>
    <w:rsid w:val="00C3035A"/>
    <w:rsid w:val="00C35CF7"/>
    <w:rsid w:val="00C47A73"/>
    <w:rsid w:val="00C66C78"/>
    <w:rsid w:val="00CC2600"/>
    <w:rsid w:val="00CC2B07"/>
    <w:rsid w:val="00CD0939"/>
    <w:rsid w:val="00CD7CB3"/>
    <w:rsid w:val="00CE4BB4"/>
    <w:rsid w:val="00CF7BB2"/>
    <w:rsid w:val="00D169E0"/>
    <w:rsid w:val="00D22169"/>
    <w:rsid w:val="00D32CB6"/>
    <w:rsid w:val="00D34D39"/>
    <w:rsid w:val="00D447C9"/>
    <w:rsid w:val="00D45F7D"/>
    <w:rsid w:val="00D55E37"/>
    <w:rsid w:val="00D65E9A"/>
    <w:rsid w:val="00D75365"/>
    <w:rsid w:val="00D761FB"/>
    <w:rsid w:val="00DA6518"/>
    <w:rsid w:val="00DB5262"/>
    <w:rsid w:val="00DC1D3A"/>
    <w:rsid w:val="00DD0559"/>
    <w:rsid w:val="00DD27E9"/>
    <w:rsid w:val="00DD4EC5"/>
    <w:rsid w:val="00DF32DC"/>
    <w:rsid w:val="00E00F51"/>
    <w:rsid w:val="00E07202"/>
    <w:rsid w:val="00E35949"/>
    <w:rsid w:val="00E44621"/>
    <w:rsid w:val="00E50402"/>
    <w:rsid w:val="00E514F9"/>
    <w:rsid w:val="00E51BB5"/>
    <w:rsid w:val="00E738B6"/>
    <w:rsid w:val="00E86B69"/>
    <w:rsid w:val="00E901D4"/>
    <w:rsid w:val="00E94C94"/>
    <w:rsid w:val="00EC523F"/>
    <w:rsid w:val="00ED0069"/>
    <w:rsid w:val="00ED6A2D"/>
    <w:rsid w:val="00EE593C"/>
    <w:rsid w:val="00EF0FA6"/>
    <w:rsid w:val="00F0664A"/>
    <w:rsid w:val="00F102CB"/>
    <w:rsid w:val="00F248B5"/>
    <w:rsid w:val="00F30BDC"/>
    <w:rsid w:val="00F4111B"/>
    <w:rsid w:val="00F456AB"/>
    <w:rsid w:val="00F600F6"/>
    <w:rsid w:val="00F752B4"/>
    <w:rsid w:val="00F857A5"/>
    <w:rsid w:val="00F862D8"/>
    <w:rsid w:val="00F94D05"/>
    <w:rsid w:val="00FB7DBF"/>
    <w:rsid w:val="00FC2BBD"/>
    <w:rsid w:val="00FC3D2A"/>
    <w:rsid w:val="00FC6521"/>
    <w:rsid w:val="00FE58FC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3523-31A5-4BB0-B7ED-9571E96F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smcclure</dc:creator>
  <cp:lastModifiedBy>smcclure</cp:lastModifiedBy>
  <cp:revision>2</cp:revision>
  <cp:lastPrinted>2010-02-05T02:44:00Z</cp:lastPrinted>
  <dcterms:created xsi:type="dcterms:W3CDTF">2011-03-14T13:54:00Z</dcterms:created>
  <dcterms:modified xsi:type="dcterms:W3CDTF">2011-03-14T13:54:00Z</dcterms:modified>
</cp:coreProperties>
</file>